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1A" w:rsidRDefault="00B83B03">
      <w:bookmarkStart w:id="0" w:name="_GoBack"/>
      <w:bookmarkEnd w:id="0"/>
      <w:r>
        <w:t>Please learn these vocabulary and play the interactive games:</w:t>
      </w:r>
    </w:p>
    <w:p w:rsidR="00192D1A" w:rsidRDefault="00B83B03">
      <w:pPr>
        <w:numPr>
          <w:ilvl w:val="0"/>
          <w:numId w:val="1"/>
        </w:numPr>
        <w:ind w:hanging="360"/>
        <w:contextualSpacing/>
      </w:pPr>
      <w:hyperlink r:id="rId5">
        <w:r>
          <w:rPr>
            <w:color w:val="1155CC"/>
            <w:u w:val="single"/>
          </w:rPr>
          <w:t>http://www.education.vic.gov.au/languagesonline/indonesian/sect26/index.htm</w:t>
        </w:r>
      </w:hyperlink>
      <w:r>
        <w:t xml:space="preserve"> (days and months)</w:t>
      </w:r>
    </w:p>
    <w:p w:rsidR="00192D1A" w:rsidRDefault="00B83B03">
      <w:pPr>
        <w:numPr>
          <w:ilvl w:val="0"/>
          <w:numId w:val="1"/>
        </w:numPr>
        <w:ind w:hanging="360"/>
        <w:contextualSpacing/>
      </w:pPr>
      <w:hyperlink r:id="rId6">
        <w:r>
          <w:rPr>
            <w:color w:val="1155CC"/>
            <w:u w:val="single"/>
          </w:rPr>
          <w:t>http://www.education.vic.gov.au/languagesonline/indonesian/sect03/index.htm</w:t>
        </w:r>
      </w:hyperlink>
      <w:r>
        <w:t xml:space="preserve"> (number 1-10)</w:t>
      </w:r>
    </w:p>
    <w:p w:rsidR="00192D1A" w:rsidRDefault="00B83B03">
      <w:pPr>
        <w:numPr>
          <w:ilvl w:val="0"/>
          <w:numId w:val="1"/>
        </w:numPr>
        <w:ind w:hanging="360"/>
        <w:contextualSpacing/>
      </w:pPr>
      <w:hyperlink r:id="rId7">
        <w:r>
          <w:rPr>
            <w:color w:val="1155CC"/>
            <w:u w:val="single"/>
          </w:rPr>
          <w:t>http://www.education.vic.gov.au/languagesonline/indonesian/sect05/index.htm</w:t>
        </w:r>
      </w:hyperlink>
      <w:r>
        <w:t xml:space="preserve"> (number 11-20)</w:t>
      </w:r>
    </w:p>
    <w:p w:rsidR="00192D1A" w:rsidRDefault="00B83B03">
      <w:pPr>
        <w:numPr>
          <w:ilvl w:val="0"/>
          <w:numId w:val="1"/>
        </w:numPr>
        <w:ind w:hanging="360"/>
        <w:contextualSpacing/>
      </w:pPr>
      <w:hyperlink r:id="rId8">
        <w:r>
          <w:rPr>
            <w:color w:val="1155CC"/>
            <w:u w:val="single"/>
          </w:rPr>
          <w:t>http://www.education.vic.gov.au/languagesonline/</w:t>
        </w:r>
        <w:r>
          <w:rPr>
            <w:color w:val="1155CC"/>
            <w:u w:val="single"/>
          </w:rPr>
          <w:t>indonesian/sect27/index.htm</w:t>
        </w:r>
      </w:hyperlink>
      <w:r>
        <w:t xml:space="preserve"> (telling dates)</w:t>
      </w:r>
    </w:p>
    <w:sectPr w:rsidR="00192D1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23A83"/>
    <w:multiLevelType w:val="multilevel"/>
    <w:tmpl w:val="D514DA6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1A"/>
    <w:rsid w:val="00192D1A"/>
    <w:rsid w:val="00B8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69847E-F77F-4296-88E2-C765A982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languagesonline/indonesian/sect27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ation.vic.gov.au/languagesonline/indonesian/sect05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vic.gov.au/languagesonline/indonesian/sect03/index.htm" TargetMode="External"/><Relationship Id="rId5" Type="http://schemas.openxmlformats.org/officeDocument/2006/relationships/hyperlink" Target="http://www.education.vic.gov.au/languagesonline/indonesian/sect26/index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</dc:creator>
  <cp:lastModifiedBy>ayu</cp:lastModifiedBy>
  <cp:revision>2</cp:revision>
  <dcterms:created xsi:type="dcterms:W3CDTF">2017-06-05T02:22:00Z</dcterms:created>
  <dcterms:modified xsi:type="dcterms:W3CDTF">2017-06-05T02:22:00Z</dcterms:modified>
</cp:coreProperties>
</file>